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黑体" w:cs="Times New Roman"/>
          <w:b/>
          <w:szCs w:val="21"/>
          <w:lang w:val="en-US" w:eastAsia="zh-CN"/>
        </w:rPr>
      </w:pPr>
      <w:bookmarkStart w:id="0" w:name="_Hlk73827709"/>
      <w:r>
        <w:rPr>
          <w:rFonts w:ascii="Times New Roman" w:hAnsi="Times New Roman" w:eastAsia="黑体" w:cs="Times New Roman"/>
          <w:b/>
          <w:szCs w:val="21"/>
        </w:rPr>
        <w:t>附件2：</w:t>
      </w:r>
      <w:r>
        <w:rPr>
          <w:rFonts w:hint="eastAsia" w:ascii="Times New Roman" w:hAnsi="Times New Roman" w:eastAsia="黑体" w:cs="Times New Roman"/>
          <w:b/>
          <w:szCs w:val="21"/>
        </w:rPr>
        <w:t>竞赛</w:t>
      </w:r>
      <w:r>
        <w:rPr>
          <w:rFonts w:ascii="Times New Roman" w:hAnsi="Times New Roman" w:eastAsia="黑体" w:cs="Times New Roman"/>
          <w:b/>
          <w:szCs w:val="21"/>
        </w:rPr>
        <w:t>设计</w:t>
      </w:r>
      <w:r>
        <w:rPr>
          <w:rFonts w:hint="eastAsia" w:ascii="Times New Roman" w:hAnsi="Times New Roman" w:eastAsia="黑体" w:cs="Times New Roman"/>
          <w:b/>
          <w:szCs w:val="21"/>
        </w:rPr>
        <w:t>提纲及格式</w:t>
      </w:r>
      <w:r>
        <w:rPr>
          <w:rFonts w:hint="eastAsia" w:ascii="Times New Roman" w:hAnsi="Times New Roman" w:eastAsia="黑体" w:cs="Times New Roman"/>
          <w:b/>
          <w:szCs w:val="21"/>
          <w:lang w:val="en-US" w:eastAsia="zh-CN"/>
        </w:rPr>
        <w:t xml:space="preserve"> </w:t>
      </w:r>
      <w:bookmarkStart w:id="1" w:name="_GoBack"/>
      <w:bookmarkEnd w:id="1"/>
    </w:p>
    <w:bookmarkEnd w:id="0"/>
    <w:p>
      <w:pPr>
        <w:spacing w:line="360" w:lineRule="auto"/>
        <w:rPr>
          <w:rFonts w:ascii="Times New Roman" w:hAnsi="Times New Roman" w:eastAsia="黑体" w:cs="Times New Roman"/>
          <w:b/>
          <w:szCs w:val="21"/>
        </w:rPr>
      </w:pPr>
    </w:p>
    <w:p>
      <w:pPr>
        <w:spacing w:line="480" w:lineRule="auto"/>
        <w:jc w:val="center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题目（黑体三号）</w:t>
      </w:r>
    </w:p>
    <w:p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黑体" w:cs="Times New Roman"/>
          <w:b/>
          <w:bCs/>
          <w:szCs w:val="21"/>
        </w:rPr>
        <w:t>项目研究目的及意义（黑体五号）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1.1 研究目的（宋体五号）</w:t>
      </w:r>
    </w:p>
    <w:p>
      <w:pPr>
        <w:spacing w:line="360" w:lineRule="auto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宋体五号，1.5倍行距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1.2 研究意义</w:t>
      </w:r>
    </w:p>
    <w:p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eastAsia="黑体" w:cs="Times New Roman"/>
          <w:b/>
          <w:bCs/>
          <w:szCs w:val="21"/>
        </w:rPr>
      </w:pPr>
      <w:r>
        <w:rPr>
          <w:rFonts w:ascii="Times New Roman" w:hAnsi="Times New Roman" w:eastAsia="黑体" w:cs="Times New Roman"/>
          <w:b/>
          <w:bCs/>
          <w:szCs w:val="21"/>
        </w:rPr>
        <w:t>主要研究内容及创新点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2.1 主要内容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2.2 创新点</w:t>
      </w:r>
    </w:p>
    <w:p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eastAsia="黑体" w:cs="Times New Roman"/>
          <w:b/>
          <w:bCs/>
          <w:szCs w:val="21"/>
        </w:rPr>
      </w:pPr>
      <w:r>
        <w:rPr>
          <w:rFonts w:ascii="Times New Roman" w:hAnsi="Times New Roman" w:eastAsia="黑体" w:cs="Times New Roman"/>
          <w:b/>
          <w:bCs/>
          <w:szCs w:val="21"/>
        </w:rPr>
        <w:t>实验技术路线及实施方案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3.1 技术路线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3.2 实验方案</w:t>
      </w:r>
    </w:p>
    <w:p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eastAsia="黑体" w:cs="Times New Roman"/>
          <w:b/>
          <w:bCs/>
          <w:szCs w:val="21"/>
        </w:rPr>
      </w:pPr>
      <w:r>
        <w:rPr>
          <w:rFonts w:ascii="Times New Roman" w:hAnsi="Times New Roman" w:eastAsia="黑体" w:cs="Times New Roman"/>
          <w:b/>
          <w:bCs/>
          <w:szCs w:val="21"/>
        </w:rPr>
        <w:t>实验进度</w:t>
      </w:r>
    </w:p>
    <w:p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eastAsia="黑体" w:cs="Times New Roman"/>
          <w:b/>
          <w:bCs/>
          <w:szCs w:val="21"/>
        </w:rPr>
      </w:pPr>
      <w:r>
        <w:rPr>
          <w:rFonts w:ascii="Times New Roman" w:hAnsi="Times New Roman" w:eastAsia="黑体" w:cs="Times New Roman"/>
          <w:b/>
          <w:bCs/>
          <w:szCs w:val="21"/>
        </w:rPr>
        <w:t>预期成果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</w:p>
    <w:p>
      <w:pPr>
        <w:widowControl/>
        <w:jc w:val="left"/>
        <w:rPr>
          <w:rFonts w:ascii="Times New Roman" w:hAnsi="Times New Roman" w:eastAsia="宋体" w:cs="Times New Roman"/>
          <w:szCs w:val="21"/>
        </w:rPr>
      </w:pPr>
    </w:p>
    <w:p>
      <w:pPr>
        <w:spacing w:line="440" w:lineRule="atLeast"/>
        <w:ind w:firstLine="420" w:firstLineChars="200"/>
        <w:rPr>
          <w:rFonts w:ascii="黑体" w:hAnsi="黑体" w:eastAsia="黑体" w:cs="Times New Roman"/>
        </w:rPr>
      </w:pPr>
    </w:p>
    <w:p>
      <w:pPr>
        <w:widowControl/>
        <w:jc w:val="left"/>
        <w:rPr>
          <w:rFonts w:hint="eastAsia" w:ascii="黑体" w:hAnsi="黑体" w:eastAsia="黑体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43BB8"/>
    <w:multiLevelType w:val="singleLevel"/>
    <w:tmpl w:val="55743BB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